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93E5" w14:textId="1E17C529" w:rsidR="00276ED8" w:rsidRDefault="00276ED8" w:rsidP="00276ED8">
      <w:pPr>
        <w:pStyle w:val="Text"/>
        <w:tabs>
          <w:tab w:val="left" w:pos="482"/>
        </w:tabs>
        <w:spacing w:before="0" w:after="0"/>
        <w:ind w:left="0"/>
        <w:jc w:val="left"/>
        <w:outlineLvl w:val="0"/>
        <w:rPr>
          <w:rFonts w:cs="Times New Roman"/>
          <w:b/>
          <w:bCs/>
          <w:color w:val="auto"/>
        </w:rPr>
      </w:pPr>
      <w:bookmarkStart w:id="0" w:name="_Hlk101447948"/>
      <w:r>
        <w:rPr>
          <w:rFonts w:cs="Times New Roman"/>
          <w:b/>
          <w:bCs/>
          <w:color w:val="auto"/>
        </w:rPr>
        <w:t>2.X Kontejnerové datové formáty</w:t>
      </w:r>
    </w:p>
    <w:p w14:paraId="46E5A97C" w14:textId="430BE4E8" w:rsidR="00276ED8" w:rsidRDefault="00276ED8" w:rsidP="00276ED8">
      <w:pPr>
        <w:pStyle w:val="Text"/>
        <w:tabs>
          <w:tab w:val="left" w:pos="900"/>
          <w:tab w:val="left" w:pos="3780"/>
        </w:tabs>
        <w:spacing w:before="0" w:after="0"/>
        <w:ind w:left="0" w:right="-57"/>
        <w:jc w:val="left"/>
        <w:outlineLvl w:val="0"/>
        <w:rPr>
          <w:rFonts w:cs="Times New Roman"/>
          <w:color w:val="auto"/>
        </w:rPr>
      </w:pPr>
    </w:p>
    <w:p w14:paraId="7F2ED18A" w14:textId="77777777" w:rsidR="00276ED8" w:rsidRDefault="00276ED8" w:rsidP="00276ED8">
      <w:pPr>
        <w:pStyle w:val="Requirement"/>
        <w:spacing w:before="0" w:after="0"/>
        <w:ind w:firstLine="709"/>
        <w:rPr>
          <w:rFonts w:cs="Times New Roman"/>
          <w:color w:val="auto"/>
        </w:rPr>
      </w:pPr>
      <w:bookmarkStart w:id="1" w:name="_Hlk101447982"/>
      <w:bookmarkEnd w:id="0"/>
    </w:p>
    <w:tbl>
      <w:tblPr>
        <w:tblW w:w="92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234"/>
        <w:gridCol w:w="1134"/>
      </w:tblGrid>
      <w:tr w:rsidR="00276ED8" w14:paraId="31F98324" w14:textId="77777777" w:rsidTr="00A1460E">
        <w:trPr>
          <w:trHeight w:val="126"/>
        </w:trPr>
        <w:tc>
          <w:tcPr>
            <w:tcW w:w="888" w:type="dxa"/>
            <w:vAlign w:val="bottom"/>
          </w:tcPr>
          <w:p w14:paraId="422987C7" w14:textId="77777777" w:rsidR="00276ED8" w:rsidRDefault="00276ED8" w:rsidP="00A1460E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Číslo</w:t>
            </w:r>
          </w:p>
        </w:tc>
        <w:tc>
          <w:tcPr>
            <w:tcW w:w="7234" w:type="dxa"/>
            <w:vAlign w:val="bottom"/>
          </w:tcPr>
          <w:p w14:paraId="4E4AC5D1" w14:textId="77777777" w:rsidR="00276ED8" w:rsidRDefault="00276ED8" w:rsidP="00A1460E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Požadavek</w:t>
            </w:r>
          </w:p>
        </w:tc>
        <w:tc>
          <w:tcPr>
            <w:tcW w:w="1134" w:type="dxa"/>
          </w:tcPr>
          <w:p w14:paraId="2593CBAD" w14:textId="77777777" w:rsidR="00276ED8" w:rsidRDefault="00276ED8" w:rsidP="00A1460E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Původně</w:t>
            </w:r>
          </w:p>
        </w:tc>
      </w:tr>
      <w:tr w:rsidR="00276ED8" w14:paraId="7E77A8D6" w14:textId="77777777" w:rsidTr="00A1460E">
        <w:tc>
          <w:tcPr>
            <w:tcW w:w="888" w:type="dxa"/>
          </w:tcPr>
          <w:p w14:paraId="4C28C702" w14:textId="6948A334" w:rsidR="00276ED8" w:rsidRDefault="00276ED8" w:rsidP="00A1460E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2.X.1</w:t>
            </w:r>
          </w:p>
        </w:tc>
        <w:tc>
          <w:tcPr>
            <w:tcW w:w="7234" w:type="dxa"/>
          </w:tcPr>
          <w:p w14:paraId="536763C7" w14:textId="173178DE" w:rsidR="00071E1E" w:rsidRDefault="00192599" w:rsidP="00A1460E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ESSL zajistí automatizované zpracování komponenty dokumentu v digitální podobě v datovém formátu, který má charakter kontejneru,</w:t>
            </w:r>
            <w:r>
              <w:rPr>
                <w:rFonts w:cs="Times New Roman"/>
                <w:color w:val="auto"/>
              </w:rPr>
              <w:t xml:space="preserve"> dle dále uvedených požadavků,</w:t>
            </w:r>
            <w:r>
              <w:rPr>
                <w:rFonts w:cs="Times New Roman"/>
                <w:color w:val="auto"/>
              </w:rPr>
              <w:t xml:space="preserve"> nejméně pro formáty ZFO, EML, ISDOC, PDF/A-3, ZIP </w:t>
            </w:r>
            <w:r w:rsidRPr="00071E1E">
              <w:rPr>
                <w:rFonts w:cs="Times New Roman"/>
                <w:color w:val="auto"/>
                <w:highlight w:val="yellow"/>
              </w:rPr>
              <w:t>… nějaké další?</w:t>
            </w:r>
          </w:p>
        </w:tc>
        <w:tc>
          <w:tcPr>
            <w:tcW w:w="1134" w:type="dxa"/>
          </w:tcPr>
          <w:p w14:paraId="406BB125" w14:textId="1B1A7DD9" w:rsidR="00276ED8" w:rsidRPr="004431CF" w:rsidRDefault="00276ED8" w:rsidP="00276ED8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192599" w14:paraId="729DD2FC" w14:textId="77777777" w:rsidTr="00A1460E">
        <w:tc>
          <w:tcPr>
            <w:tcW w:w="888" w:type="dxa"/>
          </w:tcPr>
          <w:p w14:paraId="4F95161F" w14:textId="6A25BDAE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2.X.2</w:t>
            </w:r>
          </w:p>
        </w:tc>
        <w:tc>
          <w:tcPr>
            <w:tcW w:w="7234" w:type="dxa"/>
          </w:tcPr>
          <w:p w14:paraId="257E912F" w14:textId="79A09B9A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ESSL při příjmu komponenty dokumentu v digitální podobě v datovém formátu, který má charakter kontejneru, a který je přijímán původcem, zajistí extrakci všech komponent vnořených v kontejneru, a jejich uložení jako samostatných komponent dokumentu. Komponenta dokumentu v digitální podobě v datovém formátu, který má charakter kontejneru, je uložena jako technická komponenta a není převáděna do výstupního datového formátu.</w:t>
            </w:r>
          </w:p>
        </w:tc>
        <w:tc>
          <w:tcPr>
            <w:tcW w:w="1134" w:type="dxa"/>
          </w:tcPr>
          <w:p w14:paraId="03947D76" w14:textId="7DD72069" w:rsidR="00192599" w:rsidRPr="004431CF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192599" w14:paraId="705E26BF" w14:textId="77777777" w:rsidTr="00A1460E">
        <w:tc>
          <w:tcPr>
            <w:tcW w:w="888" w:type="dxa"/>
          </w:tcPr>
          <w:p w14:paraId="7A43EB97" w14:textId="1FFCA89D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2.X.3</w:t>
            </w:r>
          </w:p>
        </w:tc>
        <w:tc>
          <w:tcPr>
            <w:tcW w:w="7234" w:type="dxa"/>
          </w:tcPr>
          <w:p w14:paraId="1AB1FC64" w14:textId="78C6A916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ESSL při příjmu komponenty dokumentu v digitální podobě v datovém formátu, který má charakter kontejneru, </w:t>
            </w:r>
            <w:r w:rsidR="00233C54">
              <w:rPr>
                <w:rFonts w:cs="Times New Roman"/>
                <w:color w:val="auto"/>
              </w:rPr>
              <w:t>a který je přijímán původcem</w:t>
            </w:r>
            <w:r w:rsidR="00233C54">
              <w:rPr>
                <w:rFonts w:cs="Times New Roman"/>
                <w:color w:val="auto"/>
              </w:rPr>
              <w:t xml:space="preserve">, </w:t>
            </w:r>
            <w:r>
              <w:rPr>
                <w:rFonts w:cs="Times New Roman"/>
                <w:color w:val="auto"/>
              </w:rPr>
              <w:t xml:space="preserve">zajistí </w:t>
            </w:r>
            <w:r>
              <w:rPr>
                <w:rFonts w:cs="Times New Roman"/>
                <w:color w:val="auto"/>
              </w:rPr>
              <w:t>extrakci všech metadat relevantních pro evidenci dokumentů a jejich uložení do metadat příslušné entity.</w:t>
            </w:r>
          </w:p>
        </w:tc>
        <w:tc>
          <w:tcPr>
            <w:tcW w:w="1134" w:type="dxa"/>
          </w:tcPr>
          <w:p w14:paraId="392C379C" w14:textId="4444A676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tr w:rsidR="00192599" w14:paraId="66042F35" w14:textId="77777777" w:rsidTr="00A1460E">
        <w:tc>
          <w:tcPr>
            <w:tcW w:w="888" w:type="dxa"/>
          </w:tcPr>
          <w:p w14:paraId="532661D8" w14:textId="7474EF3F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261D30">
              <w:rPr>
                <w:rFonts w:cs="Times New Roman"/>
                <w:color w:val="auto"/>
              </w:rPr>
              <w:t>2.X.</w:t>
            </w: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7234" w:type="dxa"/>
          </w:tcPr>
          <w:p w14:paraId="028486EC" w14:textId="5C2474D2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ESSL při příjmu komponenty dokumentu v digitální podobě v datovém formátu, který má charakter kontejneru, která obsahuje komponentu ve formátu XML v souladu s XML schématem v </w:t>
            </w:r>
            <w:r w:rsidRPr="00233C54">
              <w:rPr>
                <w:rFonts w:cs="Times New Roman"/>
                <w:i/>
                <w:iCs/>
                <w:color w:val="auto"/>
              </w:rPr>
              <w:t>příloze č. X</w:t>
            </w:r>
            <w:r w:rsidR="00233C54" w:rsidRPr="00233C54">
              <w:rPr>
                <w:rFonts w:cs="Times New Roman"/>
                <w:i/>
                <w:iCs/>
                <w:color w:val="auto"/>
              </w:rPr>
              <w:t xml:space="preserve"> – Struktura popisných metadat pro automatizované zpracování dokumentu</w:t>
            </w:r>
            <w:r>
              <w:rPr>
                <w:rFonts w:cs="Times New Roman"/>
                <w:color w:val="auto"/>
              </w:rPr>
              <w:t>, provede extrakci popisných metadat v XML komponentě a jejich zápis do metadat příslušné entity.</w:t>
            </w:r>
          </w:p>
        </w:tc>
        <w:tc>
          <w:tcPr>
            <w:tcW w:w="1134" w:type="dxa"/>
          </w:tcPr>
          <w:p w14:paraId="3138AAFB" w14:textId="18B2CD58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tr w:rsidR="00192599" w14:paraId="1E051148" w14:textId="77777777" w:rsidTr="00A1460E">
        <w:tc>
          <w:tcPr>
            <w:tcW w:w="888" w:type="dxa"/>
          </w:tcPr>
          <w:p w14:paraId="60AE3F81" w14:textId="450B3E52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261D30">
              <w:rPr>
                <w:rFonts w:cs="Times New Roman"/>
                <w:color w:val="auto"/>
              </w:rPr>
              <w:t>2.X.</w:t>
            </w: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7234" w:type="dxa"/>
          </w:tcPr>
          <w:p w14:paraId="17C7312D" w14:textId="7482101D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14:paraId="4FB641BF" w14:textId="1E7C5F98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tr w:rsidR="00192599" w14:paraId="75C4F1A4" w14:textId="77777777" w:rsidTr="00A1460E">
        <w:tc>
          <w:tcPr>
            <w:tcW w:w="888" w:type="dxa"/>
          </w:tcPr>
          <w:p w14:paraId="4D3543D8" w14:textId="5B62A222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261D30">
              <w:rPr>
                <w:rFonts w:cs="Times New Roman"/>
                <w:color w:val="auto"/>
              </w:rPr>
              <w:t>2.X.</w:t>
            </w: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7234" w:type="dxa"/>
          </w:tcPr>
          <w:p w14:paraId="0F78A09F" w14:textId="77777777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14:paraId="21B69D80" w14:textId="246C0DA8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tr w:rsidR="00192599" w14:paraId="2F73FAFA" w14:textId="77777777" w:rsidTr="00A1460E">
        <w:tc>
          <w:tcPr>
            <w:tcW w:w="888" w:type="dxa"/>
          </w:tcPr>
          <w:p w14:paraId="09140489" w14:textId="71F2E417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261D30">
              <w:rPr>
                <w:rFonts w:cs="Times New Roman"/>
                <w:color w:val="auto"/>
              </w:rPr>
              <w:t>2.X.</w:t>
            </w: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7234" w:type="dxa"/>
          </w:tcPr>
          <w:p w14:paraId="5FFEA953" w14:textId="77777777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14:paraId="47B2BFC6" w14:textId="6054ABCA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tr w:rsidR="00192599" w14:paraId="32A834E2" w14:textId="77777777" w:rsidTr="00A1460E">
        <w:tc>
          <w:tcPr>
            <w:tcW w:w="888" w:type="dxa"/>
          </w:tcPr>
          <w:p w14:paraId="3E690932" w14:textId="0E253C39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jc w:val="left"/>
              <w:outlineLvl w:val="0"/>
              <w:rPr>
                <w:rFonts w:cs="Times New Roman"/>
                <w:color w:val="auto"/>
              </w:rPr>
            </w:pPr>
            <w:r w:rsidRPr="00261D30">
              <w:rPr>
                <w:rFonts w:cs="Times New Roman"/>
                <w:color w:val="auto"/>
              </w:rPr>
              <w:t>2.X.</w:t>
            </w: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7234" w:type="dxa"/>
          </w:tcPr>
          <w:p w14:paraId="5E92A1A6" w14:textId="6FF6B471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before="0" w:after="0"/>
              <w:outlineLvl w:val="0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14:paraId="3A503905" w14:textId="2B4F4258" w:rsidR="00192599" w:rsidRDefault="00192599" w:rsidP="00192599">
            <w:pPr>
              <w:pStyle w:val="TextBulleted"/>
              <w:numPr>
                <w:ilvl w:val="0"/>
                <w:numId w:val="0"/>
              </w:numPr>
              <w:tabs>
                <w:tab w:val="left" w:pos="1080"/>
              </w:tabs>
              <w:spacing w:after="0"/>
              <w:outlineLvl w:val="0"/>
              <w:rPr>
                <w:rFonts w:cs="Times New Roman"/>
              </w:rPr>
            </w:pPr>
            <w:r w:rsidRPr="00243A2B">
              <w:rPr>
                <w:rFonts w:cs="Times New Roman"/>
              </w:rPr>
              <w:t>N/A</w:t>
            </w:r>
          </w:p>
        </w:tc>
      </w:tr>
      <w:bookmarkEnd w:id="1"/>
    </w:tbl>
    <w:p w14:paraId="4F4F0432" w14:textId="77777777" w:rsidR="00D21617" w:rsidRDefault="00D21617"/>
    <w:sectPr w:rsidR="00D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202"/>
    <w:multiLevelType w:val="multilevel"/>
    <w:tmpl w:val="E9027228"/>
    <w:lvl w:ilvl="0">
      <w:start w:val="1"/>
      <w:numFmt w:val="bullet"/>
      <w:pStyle w:val="TextBulleted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625CE"/>
    <w:multiLevelType w:val="multilevel"/>
    <w:tmpl w:val="3ED4986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D8"/>
    <w:rsid w:val="00071E1E"/>
    <w:rsid w:val="00192599"/>
    <w:rsid w:val="00233C54"/>
    <w:rsid w:val="00276ED8"/>
    <w:rsid w:val="00C420B4"/>
    <w:rsid w:val="00D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6D9"/>
  <w15:chartTrackingRefBased/>
  <w15:docId w15:val="{8C61E73E-8CA2-41E1-88CD-A5102C1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ED8"/>
    <w:pPr>
      <w:autoSpaceDE w:val="0"/>
      <w:autoSpaceDN w:val="0"/>
      <w:spacing w:after="200" w:line="276" w:lineRule="auto"/>
    </w:pPr>
    <w:rPr>
      <w:rFonts w:ascii="Times New Roman" w:eastAsiaTheme="minorEastAsia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276ED8"/>
    <w:pPr>
      <w:spacing w:before="60" w:after="120" w:line="240" w:lineRule="auto"/>
      <w:ind w:left="990"/>
      <w:jc w:val="both"/>
    </w:pPr>
    <w:rPr>
      <w:color w:val="000000"/>
      <w:sz w:val="24"/>
      <w:szCs w:val="24"/>
    </w:rPr>
  </w:style>
  <w:style w:type="paragraph" w:customStyle="1" w:styleId="TextBulleted">
    <w:name w:val="Text Bulleted"/>
    <w:basedOn w:val="Normln"/>
    <w:rsid w:val="00276ED8"/>
    <w:pPr>
      <w:numPr>
        <w:numId w:val="1"/>
      </w:numPr>
      <w:spacing w:before="60" w:after="120" w:line="240" w:lineRule="auto"/>
      <w:jc w:val="both"/>
    </w:pPr>
    <w:rPr>
      <w:color w:val="000000"/>
      <w:sz w:val="24"/>
      <w:szCs w:val="24"/>
    </w:rPr>
  </w:style>
  <w:style w:type="paragraph" w:customStyle="1" w:styleId="Requirement">
    <w:name w:val="Requirement"/>
    <w:basedOn w:val="Normln"/>
    <w:uiPriority w:val="99"/>
    <w:rsid w:val="00276ED8"/>
    <w:pPr>
      <w:spacing w:before="60" w:after="40" w:line="240" w:lineRule="auto"/>
      <w:jc w:val="both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276ED8"/>
    <w:rPr>
      <w:rFonts w:cstheme="minorBidi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276E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276ED8"/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276ED8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Bezouška</dc:creator>
  <cp:keywords/>
  <dc:description/>
  <cp:lastModifiedBy>Tomáš Bezouška</cp:lastModifiedBy>
  <cp:revision>2</cp:revision>
  <dcterms:created xsi:type="dcterms:W3CDTF">2022-05-10T22:10:00Z</dcterms:created>
  <dcterms:modified xsi:type="dcterms:W3CDTF">2022-05-10T22:44:00Z</dcterms:modified>
</cp:coreProperties>
</file>